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B0" w:rsidRPr="00F75D0A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ASSESSMENT CYCLE PLAN</w:t>
      </w:r>
      <w:r w:rsidR="00932428">
        <w:rPr>
          <w:b/>
        </w:rPr>
        <w:t xml:space="preserve"> – 5 Year</w:t>
      </w:r>
      <w:r w:rsidRPr="00417A0F">
        <w:br/>
      </w:r>
      <w:r w:rsidR="00F75D0A">
        <w:rPr>
          <w:b/>
        </w:rPr>
        <w:t>STEP 1</w:t>
      </w:r>
      <w:r w:rsidR="00F75D0A" w:rsidRPr="00417A0F">
        <w:rPr>
          <w:b/>
        </w:rPr>
        <w:t>:</w:t>
      </w:r>
      <w:r w:rsidR="00F75D0A" w:rsidRPr="00417A0F">
        <w:t xml:space="preserve"> </w:t>
      </w:r>
      <w:r w:rsidR="00F75D0A">
        <w:t>Complete the program and contact information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8399"/>
      </w:tblGrid>
      <w:tr w:rsidR="000D63C1" w:rsidRPr="00A809E6" w:rsidTr="00290DDB">
        <w:tc>
          <w:tcPr>
            <w:tcW w:w="10548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 xml:space="preserve">Program: </w:t>
            </w:r>
            <w:r w:rsidRPr="00A00FD3">
              <w:rPr>
                <w:rFonts w:ascii="Calibri" w:eastAsia="Calibri" w:hAnsi="Calibri" w:cs="Times New Roman"/>
                <w:b/>
              </w:rPr>
              <w:t>Information Technology - Web Development Track</w:t>
            </w:r>
          </w:p>
        </w:tc>
      </w:tr>
      <w:tr w:rsidR="000D63C1" w:rsidRPr="00A809E6" w:rsidTr="00290DDB">
        <w:tc>
          <w:tcPr>
            <w:tcW w:w="10548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 xml:space="preserve">Program level: </w:t>
            </w:r>
            <w:r>
              <w:rPr>
                <w:rFonts w:ascii="Calibri" w:eastAsia="Calibri" w:hAnsi="Calibri" w:cs="Times New Roman"/>
              </w:rPr>
              <w:t>AAS</w:t>
            </w:r>
          </w:p>
        </w:tc>
      </w:tr>
      <w:tr w:rsidR="000D63C1" w:rsidRPr="00A809E6" w:rsidTr="00290DDB">
        <w:tc>
          <w:tcPr>
            <w:tcW w:w="10548" w:type="dxa"/>
            <w:tcBorders>
              <w:bottom w:val="single" w:sz="4" w:space="0" w:color="auto"/>
            </w:tcBorders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Outcome type - Technical/Gen ed/Transfer/other: Technical</w:t>
            </w:r>
          </w:p>
        </w:tc>
      </w:tr>
      <w:tr w:rsidR="000D63C1" w:rsidRPr="00A809E6" w:rsidTr="00290DDB">
        <w:tc>
          <w:tcPr>
            <w:tcW w:w="10548" w:type="dxa"/>
            <w:tcBorders>
              <w:bottom w:val="single" w:sz="4" w:space="0" w:color="auto"/>
            </w:tcBorders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 xml:space="preserve">Date of last edit to plan and by whom (initials):  </w:t>
            </w:r>
            <w:r>
              <w:rPr>
                <w:rFonts w:ascii="Calibri" w:eastAsia="Calibri" w:hAnsi="Calibri" w:cs="Times New Roman"/>
              </w:rPr>
              <w:t>5/9/18 rds</w:t>
            </w:r>
          </w:p>
        </w:tc>
      </w:tr>
    </w:tbl>
    <w:tbl>
      <w:tblPr>
        <w:tblStyle w:val="TableGrid11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722"/>
        <w:gridCol w:w="6628"/>
      </w:tblGrid>
      <w:tr w:rsidR="000D63C1" w:rsidRPr="00A809E6" w:rsidTr="00290DDB">
        <w:tc>
          <w:tcPr>
            <w:tcW w:w="3078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Contact Person (email and phone):</w:t>
            </w:r>
          </w:p>
        </w:tc>
        <w:tc>
          <w:tcPr>
            <w:tcW w:w="7506" w:type="dxa"/>
          </w:tcPr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Renard D. Spratling </w:t>
            </w:r>
            <w:hyperlink r:id="rId10" w:history="1">
              <w:r w:rsidRPr="00436AFB">
                <w:rPr>
                  <w:rStyle w:val="Hyperlink"/>
                  <w:rFonts w:ascii="Calibri" w:eastAsia="Calibri" w:hAnsi="Calibri" w:cs="Times New Roman"/>
                  <w:b/>
                </w:rPr>
                <w:t>rdspratling@gtcc.edu</w:t>
              </w:r>
            </w:hyperlink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50463</w:t>
            </w:r>
          </w:p>
        </w:tc>
      </w:tr>
    </w:tbl>
    <w:p w:rsidR="003263B0" w:rsidRPr="00417A0F" w:rsidRDefault="003263B0" w:rsidP="003263B0">
      <w:pPr>
        <w:spacing w:after="0" w:line="240" w:lineRule="auto"/>
      </w:pPr>
    </w:p>
    <w:p w:rsidR="000D63C1" w:rsidRDefault="000D63C1" w:rsidP="003263B0">
      <w:pPr>
        <w:spacing w:after="0" w:line="240" w:lineRule="auto"/>
        <w:rPr>
          <w:b/>
        </w:rPr>
      </w:pPr>
      <w:bookmarkStart w:id="0" w:name="_GoBack"/>
      <w:bookmarkEnd w:id="0"/>
    </w:p>
    <w:p w:rsidR="000D63C1" w:rsidRDefault="000D63C1" w:rsidP="003263B0">
      <w:pPr>
        <w:spacing w:after="0" w:line="240" w:lineRule="auto"/>
        <w:rPr>
          <w:b/>
        </w:rPr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STEP 2:</w:t>
      </w:r>
      <w:r w:rsidRPr="00417A0F">
        <w:t xml:space="preserve"> List the exit OUTCOMES for the area identified above: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617"/>
        <w:gridCol w:w="15935"/>
      </w:tblGrid>
      <w:tr w:rsidR="000D63C1" w:rsidRPr="00A809E6" w:rsidTr="004F37DE">
        <w:tc>
          <w:tcPr>
            <w:tcW w:w="617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#1</w:t>
            </w:r>
          </w:p>
        </w:tc>
        <w:tc>
          <w:tcPr>
            <w:tcW w:w="15935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966387">
              <w:rPr>
                <w:rFonts w:ascii="Calibri" w:eastAsia="Calibri" w:hAnsi="Calibri" w:cs="Times New Roman"/>
              </w:rPr>
              <w:t>Develop a production ready website that incorpora</w:t>
            </w:r>
            <w:r w:rsidR="004F37DE">
              <w:rPr>
                <w:rFonts w:ascii="Calibri" w:eastAsia="Calibri" w:hAnsi="Calibri" w:cs="Times New Roman"/>
              </w:rPr>
              <w:t>tes static and dynamic content.</w:t>
            </w:r>
          </w:p>
        </w:tc>
      </w:tr>
      <w:tr w:rsidR="000D63C1" w:rsidRPr="00A809E6" w:rsidTr="004F37DE">
        <w:tc>
          <w:tcPr>
            <w:tcW w:w="617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#2</w:t>
            </w:r>
          </w:p>
        </w:tc>
        <w:tc>
          <w:tcPr>
            <w:tcW w:w="15935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966387">
              <w:rPr>
                <w:rFonts w:ascii="Calibri" w:eastAsia="Calibri" w:hAnsi="Calibri" w:cs="Times New Roman"/>
              </w:rPr>
              <w:t>Create a database driven website that utilizes current industry standard techniques.</w:t>
            </w:r>
          </w:p>
        </w:tc>
      </w:tr>
      <w:tr w:rsidR="000D63C1" w:rsidRPr="00A809E6" w:rsidTr="004F37DE">
        <w:tc>
          <w:tcPr>
            <w:tcW w:w="617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#3</w:t>
            </w:r>
          </w:p>
        </w:tc>
        <w:tc>
          <w:tcPr>
            <w:tcW w:w="15935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966387">
              <w:rPr>
                <w:rFonts w:ascii="Calibri" w:eastAsia="Calibri" w:hAnsi="Calibri" w:cs="Times New Roman"/>
              </w:rPr>
              <w:t>Design a website that satisfies specified requirements and incorporates effective user-centered design concepts.</w:t>
            </w:r>
          </w:p>
        </w:tc>
      </w:tr>
      <w:tr w:rsidR="000D63C1" w:rsidRPr="00A809E6" w:rsidTr="004F37DE">
        <w:tc>
          <w:tcPr>
            <w:tcW w:w="617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#4</w:t>
            </w:r>
          </w:p>
        </w:tc>
        <w:tc>
          <w:tcPr>
            <w:tcW w:w="15935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966387">
              <w:rPr>
                <w:rFonts w:ascii="Calibri" w:eastAsia="Calibri" w:hAnsi="Calibri" w:cs="Times New Roman"/>
              </w:rPr>
              <w:t>Translate client needs into the development of an online marketing plan.</w:t>
            </w:r>
          </w:p>
        </w:tc>
      </w:tr>
      <w:tr w:rsidR="000D63C1" w:rsidRPr="00A809E6" w:rsidTr="004F37DE">
        <w:tc>
          <w:tcPr>
            <w:tcW w:w="617" w:type="dxa"/>
            <w:shd w:val="pct15" w:color="auto" w:fill="auto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A809E6">
              <w:rPr>
                <w:rFonts w:ascii="Calibri" w:eastAsia="Calibri" w:hAnsi="Calibri" w:cs="Times New Roman"/>
              </w:rPr>
              <w:t>#5</w:t>
            </w:r>
          </w:p>
        </w:tc>
        <w:tc>
          <w:tcPr>
            <w:tcW w:w="15935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 w:rsidRPr="00966387">
              <w:rPr>
                <w:rFonts w:ascii="Calibri" w:eastAsia="Calibri" w:hAnsi="Calibri" w:cs="Times New Roman"/>
              </w:rPr>
              <w:t>Use internet marketing tools and techniques to achieve measurable goals established in a marketing plan.</w:t>
            </w:r>
          </w:p>
        </w:tc>
      </w:tr>
    </w:tbl>
    <w:p w:rsidR="003263B0" w:rsidRPr="00417A0F" w:rsidRDefault="003263B0" w:rsidP="003263B0">
      <w:pPr>
        <w:spacing w:after="0" w:line="240" w:lineRule="auto"/>
        <w:rPr>
          <w:b/>
        </w:rPr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 xml:space="preserve">STEP 3: </w:t>
      </w:r>
      <w:r w:rsidRPr="00417A0F">
        <w:t xml:space="preserve">Prepare the </w:t>
      </w:r>
      <w:r w:rsidR="00F75D0A">
        <w:t xml:space="preserve">timeline </w:t>
      </w:r>
      <w:r w:rsidRPr="00417A0F">
        <w:t>for the outcomes listed above:</w:t>
      </w:r>
    </w:p>
    <w:tbl>
      <w:tblPr>
        <w:tblStyle w:val="TableGrid11"/>
        <w:tblW w:w="16536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1086"/>
        <w:gridCol w:w="2421"/>
        <w:gridCol w:w="3516"/>
        <w:gridCol w:w="2046"/>
        <w:gridCol w:w="5361"/>
        <w:gridCol w:w="2106"/>
      </w:tblGrid>
      <w:tr w:rsidR="000D63C1" w:rsidRPr="00A809E6" w:rsidTr="000D63C1">
        <w:trPr>
          <w:trHeight w:val="719"/>
        </w:trPr>
        <w:tc>
          <w:tcPr>
            <w:tcW w:w="1086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Outcome</w:t>
            </w:r>
          </w:p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Assessed</w:t>
            </w:r>
          </w:p>
        </w:tc>
        <w:tc>
          <w:tcPr>
            <w:tcW w:w="2421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Assessment Year and type</w:t>
            </w:r>
          </w:p>
        </w:tc>
        <w:tc>
          <w:tcPr>
            <w:tcW w:w="3516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Classes/Cohorts Assessed and semester</w:t>
            </w:r>
          </w:p>
        </w:tc>
        <w:tc>
          <w:tcPr>
            <w:tcW w:w="2046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Measurement Tool(s)</w:t>
            </w:r>
          </w:p>
        </w:tc>
        <w:tc>
          <w:tcPr>
            <w:tcW w:w="5361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Proficiency target level</w:t>
            </w:r>
          </w:p>
        </w:tc>
        <w:tc>
          <w:tcPr>
            <w:tcW w:w="2106" w:type="dxa"/>
            <w:shd w:val="pct15" w:color="auto" w:fill="auto"/>
          </w:tcPr>
          <w:p w:rsidR="000D63C1" w:rsidRPr="00A809E6" w:rsidRDefault="000D63C1" w:rsidP="00290DD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09E6">
              <w:rPr>
                <w:rFonts w:ascii="Calibri" w:eastAsia="Calibri" w:hAnsi="Calibri" w:cs="Times New Roman"/>
                <w:sz w:val="20"/>
                <w:szCs w:val="20"/>
              </w:rPr>
              <w:t>Person(s) Responsible</w:t>
            </w:r>
          </w:p>
        </w:tc>
      </w:tr>
      <w:tr w:rsidR="000D63C1" w:rsidRPr="00A809E6" w:rsidTr="000D63C1">
        <w:trPr>
          <w:trHeight w:val="485"/>
        </w:trPr>
        <w:tc>
          <w:tcPr>
            <w:tcW w:w="108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421" w:type="dxa"/>
          </w:tcPr>
          <w:p w:rsidR="000D63C1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2018 – 2019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Measure</w:t>
            </w:r>
          </w:p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2019-2020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Act</w:t>
            </w:r>
          </w:p>
        </w:tc>
        <w:tc>
          <w:tcPr>
            <w:tcW w:w="351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WEB 250 sp</w:t>
            </w:r>
          </w:p>
        </w:tc>
        <w:tc>
          <w:tcPr>
            <w:tcW w:w="204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Project</w:t>
            </w:r>
          </w:p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1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</w:rPr>
              <w:t xml:space="preserve">To be considered proficient student </w:t>
            </w:r>
            <w:r>
              <w:rPr>
                <w:rFonts w:ascii="Calibri" w:eastAsia="Calibri" w:hAnsi="Calibri" w:cs="Times New Roman"/>
              </w:rPr>
              <w:t xml:space="preserve"> has a score of 70%</w:t>
            </w:r>
          </w:p>
        </w:tc>
        <w:tc>
          <w:tcPr>
            <w:tcW w:w="210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Shawna Summers</w:t>
            </w:r>
          </w:p>
        </w:tc>
      </w:tr>
      <w:tr w:rsidR="000D63C1" w:rsidRPr="00A809E6" w:rsidTr="000D63C1">
        <w:trPr>
          <w:trHeight w:val="557"/>
        </w:trPr>
        <w:tc>
          <w:tcPr>
            <w:tcW w:w="108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421" w:type="dxa"/>
          </w:tcPr>
          <w:p w:rsidR="000D63C1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2019-2020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Measure</w:t>
            </w:r>
          </w:p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2020 – 2021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Act</w:t>
            </w:r>
          </w:p>
        </w:tc>
        <w:tc>
          <w:tcPr>
            <w:tcW w:w="351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WEB 250 sp</w:t>
            </w:r>
          </w:p>
        </w:tc>
        <w:tc>
          <w:tcPr>
            <w:tcW w:w="204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Project</w:t>
            </w:r>
          </w:p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61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C52C9B">
              <w:rPr>
                <w:rFonts w:ascii="Calibri" w:eastAsia="Calibri" w:hAnsi="Calibri" w:cs="Times New Roman"/>
              </w:rPr>
              <w:t>To be considered proficient student  has a score of 70%</w:t>
            </w:r>
          </w:p>
        </w:tc>
        <w:tc>
          <w:tcPr>
            <w:tcW w:w="210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Shawna Summers</w:t>
            </w:r>
          </w:p>
        </w:tc>
      </w:tr>
      <w:tr w:rsidR="000D63C1" w:rsidRPr="00A809E6" w:rsidTr="000D63C1">
        <w:trPr>
          <w:trHeight w:val="530"/>
        </w:trPr>
        <w:tc>
          <w:tcPr>
            <w:tcW w:w="108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421" w:type="dxa"/>
          </w:tcPr>
          <w:p w:rsidR="000D63C1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2020-2021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Measure</w:t>
            </w:r>
          </w:p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2021 – 2022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Act</w:t>
            </w:r>
          </w:p>
        </w:tc>
        <w:tc>
          <w:tcPr>
            <w:tcW w:w="351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WEB 210 fa</w:t>
            </w:r>
          </w:p>
        </w:tc>
        <w:tc>
          <w:tcPr>
            <w:tcW w:w="204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Project</w:t>
            </w:r>
          </w:p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61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C52C9B">
              <w:rPr>
                <w:rFonts w:ascii="Calibri" w:eastAsia="Calibri" w:hAnsi="Calibri" w:cs="Times New Roman"/>
              </w:rPr>
              <w:t>To be considered proficient student  has a score of 70%</w:t>
            </w:r>
          </w:p>
        </w:tc>
        <w:tc>
          <w:tcPr>
            <w:tcW w:w="210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Renard Spratling</w:t>
            </w:r>
          </w:p>
        </w:tc>
      </w:tr>
      <w:tr w:rsidR="000D63C1" w:rsidRPr="00A809E6" w:rsidTr="000D63C1">
        <w:trPr>
          <w:trHeight w:val="602"/>
        </w:trPr>
        <w:tc>
          <w:tcPr>
            <w:tcW w:w="108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421" w:type="dxa"/>
          </w:tcPr>
          <w:p w:rsidR="000D63C1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2021 – 2022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Measure</w:t>
            </w:r>
          </w:p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2022-2023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Act</w:t>
            </w:r>
          </w:p>
        </w:tc>
        <w:tc>
          <w:tcPr>
            <w:tcW w:w="351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WEB 213 fa</w:t>
            </w:r>
          </w:p>
        </w:tc>
        <w:tc>
          <w:tcPr>
            <w:tcW w:w="2046" w:type="dxa"/>
          </w:tcPr>
          <w:p w:rsidR="000D63C1" w:rsidRPr="00405A2B" w:rsidRDefault="000D63C1" w:rsidP="00290DD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Project</w:t>
            </w:r>
          </w:p>
        </w:tc>
        <w:tc>
          <w:tcPr>
            <w:tcW w:w="5361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C52C9B">
              <w:rPr>
                <w:rFonts w:ascii="Calibri" w:eastAsia="Calibri" w:hAnsi="Calibri" w:cs="Times New Roman"/>
              </w:rPr>
              <w:t>To be considered proficient student  has a score of 70%</w:t>
            </w:r>
          </w:p>
        </w:tc>
        <w:tc>
          <w:tcPr>
            <w:tcW w:w="210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Renard Spratling</w:t>
            </w:r>
          </w:p>
        </w:tc>
      </w:tr>
      <w:tr w:rsidR="000D63C1" w:rsidRPr="00A809E6" w:rsidTr="000D63C1">
        <w:trPr>
          <w:trHeight w:val="530"/>
        </w:trPr>
        <w:tc>
          <w:tcPr>
            <w:tcW w:w="108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A809E6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421" w:type="dxa"/>
          </w:tcPr>
          <w:p w:rsidR="000D63C1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2022-2023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Measure</w:t>
            </w:r>
          </w:p>
          <w:p w:rsidR="000D63C1" w:rsidRPr="00A809E6" w:rsidRDefault="000D63C1" w:rsidP="000D63C1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2023-2024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Act</w:t>
            </w:r>
          </w:p>
        </w:tc>
        <w:tc>
          <w:tcPr>
            <w:tcW w:w="351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WEB 213 fa</w:t>
            </w:r>
          </w:p>
        </w:tc>
        <w:tc>
          <w:tcPr>
            <w:tcW w:w="204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Final Project</w:t>
            </w:r>
          </w:p>
        </w:tc>
        <w:tc>
          <w:tcPr>
            <w:tcW w:w="5361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 w:rsidRPr="00C52C9B">
              <w:rPr>
                <w:rFonts w:ascii="Calibri" w:eastAsia="Calibri" w:hAnsi="Calibri" w:cs="Times New Roman"/>
              </w:rPr>
              <w:t>To be considered proficient student  has a score of 70%</w:t>
            </w:r>
          </w:p>
        </w:tc>
        <w:tc>
          <w:tcPr>
            <w:tcW w:w="2106" w:type="dxa"/>
          </w:tcPr>
          <w:p w:rsidR="000D63C1" w:rsidRPr="00A809E6" w:rsidRDefault="000D63C1" w:rsidP="00290DD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Renard Spratling</w:t>
            </w:r>
          </w:p>
        </w:tc>
      </w:tr>
    </w:tbl>
    <w:p w:rsidR="00C049AB" w:rsidRPr="00417A0F" w:rsidRDefault="00C049AB" w:rsidP="003263B0">
      <w:pPr>
        <w:rPr>
          <w:b/>
        </w:rPr>
      </w:pPr>
    </w:p>
    <w:sectPr w:rsidR="00C049AB" w:rsidRPr="00417A0F" w:rsidSect="00106E24">
      <w:headerReference w:type="default" r:id="rId11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BE" w:rsidRDefault="002F2EBE" w:rsidP="002A1AFB">
      <w:pPr>
        <w:spacing w:after="0" w:line="240" w:lineRule="auto"/>
      </w:pPr>
      <w:r>
        <w:separator/>
      </w:r>
    </w:p>
  </w:endnote>
  <w:endnote w:type="continuationSeparator" w:id="0">
    <w:p w:rsidR="002F2EBE" w:rsidRDefault="002F2EBE" w:rsidP="002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BE" w:rsidRDefault="002F2EBE" w:rsidP="002A1AFB">
      <w:pPr>
        <w:spacing w:after="0" w:line="240" w:lineRule="auto"/>
      </w:pPr>
      <w:r>
        <w:separator/>
      </w:r>
    </w:p>
  </w:footnote>
  <w:footnote w:type="continuationSeparator" w:id="0">
    <w:p w:rsidR="002F2EBE" w:rsidRDefault="002F2EBE" w:rsidP="002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FB" w:rsidRPr="008E663C" w:rsidRDefault="008E663C" w:rsidP="00B17F0F">
    <w:pPr>
      <w:pStyle w:val="Header"/>
      <w:rPr>
        <w:b/>
        <w:sz w:val="24"/>
        <w:szCs w:val="24"/>
        <w:u w:val="single"/>
      </w:rPr>
    </w:pPr>
    <w:r w:rsidRPr="008E663C">
      <w:rPr>
        <w:b/>
        <w:sz w:val="24"/>
        <w:szCs w:val="24"/>
      </w:rPr>
      <w:t>GTCC Learning Evidence Committee</w:t>
    </w:r>
    <w:r w:rsidR="002A1AFB" w:rsidRPr="008E663C">
      <w:rPr>
        <w:sz w:val="24"/>
        <w:szCs w:val="24"/>
      </w:rPr>
      <w:t xml:space="preserve"> </w:t>
    </w:r>
    <w:r w:rsidR="002A1AFB" w:rsidRPr="008E663C">
      <w:rPr>
        <w:sz w:val="24"/>
        <w:szCs w:val="24"/>
      </w:rPr>
      <w:tab/>
    </w:r>
    <w:r w:rsidR="002A1AFB" w:rsidRPr="008E663C">
      <w:rPr>
        <w:sz w:val="24"/>
        <w:szCs w:val="24"/>
      </w:rPr>
      <w:tab/>
    </w:r>
    <w:r w:rsidR="003263B0" w:rsidRPr="008E663C">
      <w:rPr>
        <w:sz w:val="24"/>
        <w:szCs w:val="24"/>
      </w:rPr>
      <w:t xml:space="preserve">    </w:t>
    </w:r>
    <w:r w:rsidR="00B17F0F" w:rsidRPr="008E663C">
      <w:rPr>
        <w:sz w:val="24"/>
        <w:szCs w:val="24"/>
      </w:rPr>
      <w:t xml:space="preserve">  </w:t>
    </w:r>
    <w:r w:rsidR="003263B0" w:rsidRPr="008E663C">
      <w:rPr>
        <w:b/>
        <w:sz w:val="24"/>
        <w:szCs w:val="24"/>
        <w:u w:val="single"/>
      </w:rPr>
      <w:t>ASSESSMENT PROCESS</w:t>
    </w:r>
  </w:p>
  <w:p w:rsidR="00067B40" w:rsidRPr="00B17F0F" w:rsidRDefault="00067B40" w:rsidP="00B17F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FA"/>
    <w:multiLevelType w:val="hybridMultilevel"/>
    <w:tmpl w:val="13FE56C4"/>
    <w:lvl w:ilvl="0" w:tplc="ED92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38A"/>
    <w:multiLevelType w:val="hybridMultilevel"/>
    <w:tmpl w:val="DC90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8D4C4A"/>
    <w:multiLevelType w:val="hybridMultilevel"/>
    <w:tmpl w:val="EE2A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613"/>
    <w:multiLevelType w:val="hybridMultilevel"/>
    <w:tmpl w:val="68D0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1"/>
    <w:rsid w:val="0002019D"/>
    <w:rsid w:val="000206B3"/>
    <w:rsid w:val="00067B40"/>
    <w:rsid w:val="00080270"/>
    <w:rsid w:val="0009362F"/>
    <w:rsid w:val="000D63C1"/>
    <w:rsid w:val="000D74B2"/>
    <w:rsid w:val="000F766C"/>
    <w:rsid w:val="00106E24"/>
    <w:rsid w:val="00187613"/>
    <w:rsid w:val="00196339"/>
    <w:rsid w:val="001B10E3"/>
    <w:rsid w:val="001D45D3"/>
    <w:rsid w:val="001D6CFB"/>
    <w:rsid w:val="0026393A"/>
    <w:rsid w:val="002A1AFB"/>
    <w:rsid w:val="002B5609"/>
    <w:rsid w:val="002D49A4"/>
    <w:rsid w:val="002F2EBE"/>
    <w:rsid w:val="003263B0"/>
    <w:rsid w:val="003302A8"/>
    <w:rsid w:val="00346B8C"/>
    <w:rsid w:val="00391A85"/>
    <w:rsid w:val="003E5104"/>
    <w:rsid w:val="003E58BB"/>
    <w:rsid w:val="0041087E"/>
    <w:rsid w:val="00417A0F"/>
    <w:rsid w:val="00441394"/>
    <w:rsid w:val="00447EEA"/>
    <w:rsid w:val="0045670D"/>
    <w:rsid w:val="004B2CAE"/>
    <w:rsid w:val="004F37DE"/>
    <w:rsid w:val="005878D5"/>
    <w:rsid w:val="005B6ACD"/>
    <w:rsid w:val="005E1BE1"/>
    <w:rsid w:val="006B4571"/>
    <w:rsid w:val="006C0D3A"/>
    <w:rsid w:val="00711011"/>
    <w:rsid w:val="00740BC9"/>
    <w:rsid w:val="00755678"/>
    <w:rsid w:val="00765424"/>
    <w:rsid w:val="008738CF"/>
    <w:rsid w:val="00895A6C"/>
    <w:rsid w:val="008E663C"/>
    <w:rsid w:val="008F2B7D"/>
    <w:rsid w:val="00903D3C"/>
    <w:rsid w:val="00904509"/>
    <w:rsid w:val="00923B51"/>
    <w:rsid w:val="00932428"/>
    <w:rsid w:val="009410BA"/>
    <w:rsid w:val="00974726"/>
    <w:rsid w:val="00993192"/>
    <w:rsid w:val="009B664B"/>
    <w:rsid w:val="00A02C89"/>
    <w:rsid w:val="00A50C7D"/>
    <w:rsid w:val="00A7510C"/>
    <w:rsid w:val="00A9457D"/>
    <w:rsid w:val="00AB7FB8"/>
    <w:rsid w:val="00AE4766"/>
    <w:rsid w:val="00B17F0F"/>
    <w:rsid w:val="00B501C2"/>
    <w:rsid w:val="00B970FD"/>
    <w:rsid w:val="00BE0522"/>
    <w:rsid w:val="00C049AB"/>
    <w:rsid w:val="00C0716B"/>
    <w:rsid w:val="00C13CCF"/>
    <w:rsid w:val="00CC5659"/>
    <w:rsid w:val="00D5679B"/>
    <w:rsid w:val="00D923FB"/>
    <w:rsid w:val="00E022CD"/>
    <w:rsid w:val="00ED6316"/>
    <w:rsid w:val="00EF1811"/>
    <w:rsid w:val="00EF275E"/>
    <w:rsid w:val="00F01439"/>
    <w:rsid w:val="00F14B4A"/>
    <w:rsid w:val="00F31AB5"/>
    <w:rsid w:val="00F62E2C"/>
    <w:rsid w:val="00F75D0A"/>
    <w:rsid w:val="00F91C36"/>
    <w:rsid w:val="00FB13F6"/>
    <w:rsid w:val="00FB55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E445-4C1F-4A54-BB70-65C817EC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0D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dspratling@gtc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6777E482FA54CAD449CF7FE7D1B31" ma:contentTypeVersion="7" ma:contentTypeDescription="Create a new document." ma:contentTypeScope="" ma:versionID="7051472a7d7cf2604a7d9489e6868214">
  <xsd:schema xmlns:xsd="http://www.w3.org/2001/XMLSchema" xmlns:xs="http://www.w3.org/2001/XMLSchema" xmlns:p="http://schemas.microsoft.com/office/2006/metadata/properties" xmlns:ns1="http://schemas.microsoft.com/sharepoint/v3" xmlns:ns2="9f7cbc49-348b-4b88-b8c3-d859bf0df65a" targetNamespace="http://schemas.microsoft.com/office/2006/metadata/properties" ma:root="true" ma:fieldsID="547b15b5b660ba2698836411fd7791e3" ns1:_="" ns2:_="">
    <xsd:import namespace="http://schemas.microsoft.com/sharepoint/v3"/>
    <xsd:import namespace="9f7cbc49-348b-4b88-b8c3-d859bf0df6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s"/>
                <xsd:element ref="ns2:Click_x0020_to_x0020_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bc49-348b-4b88-b8c3-d859bf0df65a" elementFormDefault="qualified">
    <xsd:import namespace="http://schemas.microsoft.com/office/2006/documentManagement/types"/>
    <xsd:import namespace="http://schemas.microsoft.com/office/infopath/2007/PartnerControls"/>
    <xsd:element name="Sections" ma:index="10" ma:displayName="Sections" ma:format="Dropdown" ma:internalName="Sections">
      <xsd:simpleType>
        <xsd:restriction base="dms:Choice">
          <xsd:enumeration value="Introduction"/>
          <xsd:enumeration value="LEC members"/>
          <xsd:enumeration value="Assessment plans"/>
        </xsd:restriction>
      </xsd:simpleType>
    </xsd:element>
    <xsd:element name="Click_x0020_to_x0020_download_x0020_a_x0020_copy" ma:index="12" nillable="true" ma:displayName="Click to download a copy" ma:format="Hyperlink" ma:internalName="Click_x0020_to_x0020_download_x0020_a_x0020_cop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s xmlns="9f7cbc49-348b-4b88-b8c3-d859bf0df65a">Assessment plans</Sections>
    <PublishingExpirationDate xmlns="http://schemas.microsoft.com/sharepoint/v3" xsi:nil="true"/>
    <PublishingStartDate xmlns="http://schemas.microsoft.com/sharepoint/v3" xsi:nil="true"/>
    <Click_x0020_to_x0020_download_x0020_a_x0020_copy xmlns="9f7cbc49-348b-4b88-b8c3-d859bf0df65a">
      <Url>https://my.gtcc.edu/_layouts/download.aspx?SourceUrl=https://my.gtcc.edu/resources/learningevidencecommittee/Documents/5 year cycle plan template.docx</Url>
      <Description>5 year cycle plan template</Description>
    </Click_x0020_to_x0020_download_x0020_a_x0020_cop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E371C-8B2F-43F3-854B-F867ED50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cbc49-348b-4b88-b8c3-d859bf0df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48AFD-C01D-4B81-B90B-BFB314533372}">
  <ds:schemaRefs>
    <ds:schemaRef ds:uri="http://schemas.microsoft.com/office/2006/metadata/properties"/>
    <ds:schemaRef ds:uri="http://schemas.microsoft.com/office/infopath/2007/PartnerControls"/>
    <ds:schemaRef ds:uri="9f7cbc49-348b-4b88-b8c3-d859bf0df6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C65E37-CBB1-4D69-8B54-DAA054FF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year cycle plan template</vt:lpstr>
    </vt:vector>
  </TitlesOfParts>
  <Company>GTCC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year cycle plan template</dc:title>
  <dc:creator>Katherine Phillips</dc:creator>
  <cp:lastModifiedBy>ATLabRight User</cp:lastModifiedBy>
  <cp:revision>5</cp:revision>
  <cp:lastPrinted>2013-08-13T16:24:00Z</cp:lastPrinted>
  <dcterms:created xsi:type="dcterms:W3CDTF">2018-05-09T18:11:00Z</dcterms:created>
  <dcterms:modified xsi:type="dcterms:W3CDTF">2018-05-09T18:21:00Z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0x01010006F6777E482FA54CAD449CF7FE7D1B31</vt:lpwstr>
  </property>
  <property fmtid="{D5CDD505-2E9C-101B-9397-08002B2CF9AE}" pid="3" name="WorkflowChangePath">
    <vt:lpwstr>c41e8348-a635-4688-8df9-ccfae416d79c,4;db976c70-b68c-4c43-bd20-feeb6e97dbf9,6;db976c70-b68c-4c43-bd20-feeb6e97dbf9,8;</vt:lpwstr>
  </property>
</Properties>
</file>